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CE" w:rsidRPr="0058503C" w:rsidRDefault="00BE0DCE" w:rsidP="00BE0DCE">
      <w:pPr>
        <w:spacing w:line="300" w:lineRule="auto"/>
        <w:ind w:left="2940" w:firstLine="420"/>
        <w:jc w:val="left"/>
        <w:rPr>
          <w:rFonts w:ascii="宋体" w:hAnsi="宋体"/>
          <w:b/>
          <w:sz w:val="24"/>
        </w:rPr>
      </w:pPr>
      <w:r>
        <w:rPr>
          <w:rFonts w:hint="eastAsia"/>
          <w:b/>
          <w:bCs/>
          <w:noProof/>
          <w:sz w:val="28"/>
        </w:rPr>
        <w:drawing>
          <wp:anchor distT="0" distB="0" distL="114300" distR="114300" simplePos="0" relativeHeight="251660288" behindDoc="0" locked="0" layoutInCell="1" allowOverlap="1">
            <wp:simplePos x="0" y="0"/>
            <wp:positionH relativeFrom="column">
              <wp:posOffset>-628650</wp:posOffset>
            </wp:positionH>
            <wp:positionV relativeFrom="paragraph">
              <wp:posOffset>-257175</wp:posOffset>
            </wp:positionV>
            <wp:extent cx="1499235" cy="419100"/>
            <wp:effectExtent l="19050" t="0" r="5715" b="0"/>
            <wp:wrapNone/>
            <wp:docPr id="2" name="图片 2" descr="QQ图片2016030213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60302134028"/>
                    <pic:cNvPicPr>
                      <a:picLocks noChangeAspect="1"/>
                    </pic:cNvPicPr>
                  </pic:nvPicPr>
                  <pic:blipFill>
                    <a:blip r:embed="rId7"/>
                    <a:stretch>
                      <a:fillRect/>
                    </a:stretch>
                  </pic:blipFill>
                  <pic:spPr>
                    <a:xfrm>
                      <a:off x="0" y="0"/>
                      <a:ext cx="1499235" cy="419100"/>
                    </a:xfrm>
                    <a:prstGeom prst="rect">
                      <a:avLst/>
                    </a:prstGeom>
                    <a:noFill/>
                    <a:ln w="9525">
                      <a:noFill/>
                    </a:ln>
                  </pic:spPr>
                </pic:pic>
              </a:graphicData>
            </a:graphic>
          </wp:anchor>
        </w:drawing>
      </w:r>
      <w:r w:rsidRPr="0058503C">
        <w:rPr>
          <w:rFonts w:ascii="宋体" w:hAnsi="宋体" w:hint="eastAsia"/>
          <w:b/>
          <w:sz w:val="24"/>
        </w:rPr>
        <w:t>能力验证计划报名表</w:t>
      </w:r>
    </w:p>
    <w:p w:rsidR="00875765" w:rsidRPr="00E3766F" w:rsidRDefault="00BE0DCE" w:rsidP="00E3766F">
      <w:pPr>
        <w:spacing w:line="300" w:lineRule="auto"/>
        <w:ind w:left="3360" w:firstLine="420"/>
        <w:jc w:val="right"/>
        <w:rPr>
          <w:rFonts w:ascii="宋体" w:hAnsi="宋体"/>
          <w:sz w:val="24"/>
        </w:rPr>
      </w:pPr>
      <w:proofErr w:type="gramStart"/>
      <w:r w:rsidRPr="001C09D7">
        <w:rPr>
          <w:rFonts w:ascii="宋体" w:hAnsi="宋体"/>
          <w:sz w:val="24"/>
        </w:rPr>
        <w:t>JL(</w:t>
      </w:r>
      <w:proofErr w:type="gramEnd"/>
      <w:r w:rsidRPr="001C09D7">
        <w:rPr>
          <w:rFonts w:ascii="宋体" w:hAnsi="宋体"/>
          <w:sz w:val="24"/>
        </w:rPr>
        <w:t>PTP)2503-2018</w:t>
      </w:r>
      <w:r>
        <w:rPr>
          <w:rFonts w:ascii="宋体" w:hAnsi="宋体" w:hint="eastAsia"/>
          <w:sz w:val="24"/>
        </w:rPr>
        <w:t>/0</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200"/>
        <w:gridCol w:w="218"/>
        <w:gridCol w:w="1843"/>
        <w:gridCol w:w="3489"/>
        <w:gridCol w:w="2250"/>
      </w:tblGrid>
      <w:tr w:rsidR="00875765" w:rsidTr="00E3766F">
        <w:trPr>
          <w:trHeight w:val="485"/>
        </w:trPr>
        <w:tc>
          <w:tcPr>
            <w:tcW w:w="9000" w:type="dxa"/>
            <w:gridSpan w:val="5"/>
          </w:tcPr>
          <w:p w:rsidR="00875765" w:rsidRPr="00875765" w:rsidRDefault="00875765" w:rsidP="00E142D9">
            <w:pPr>
              <w:spacing w:line="300" w:lineRule="auto"/>
              <w:rPr>
                <w:rFonts w:ascii="宋体" w:hAnsi="宋体"/>
                <w:b/>
                <w:sz w:val="24"/>
              </w:rPr>
            </w:pPr>
            <w:r w:rsidRPr="00634153">
              <w:rPr>
                <w:rFonts w:ascii="宋体" w:hAnsi="宋体" w:hint="eastAsia"/>
                <w:b/>
                <w:sz w:val="24"/>
              </w:rPr>
              <w:t>参加的测试/测量项目</w:t>
            </w:r>
            <w:r>
              <w:rPr>
                <w:rFonts w:ascii="宋体" w:hAnsi="宋体" w:hint="eastAsia"/>
                <w:b/>
                <w:sz w:val="24"/>
              </w:rPr>
              <w:t>：</w:t>
            </w:r>
          </w:p>
        </w:tc>
      </w:tr>
      <w:tr w:rsidR="00875765" w:rsidTr="00E3766F">
        <w:trPr>
          <w:trHeight w:val="421"/>
        </w:trPr>
        <w:tc>
          <w:tcPr>
            <w:tcW w:w="1418" w:type="dxa"/>
            <w:gridSpan w:val="2"/>
            <w:vAlign w:val="bottom"/>
          </w:tcPr>
          <w:p w:rsidR="00875765" w:rsidRPr="00412D5D" w:rsidRDefault="00875765" w:rsidP="00E3766F">
            <w:pPr>
              <w:jc w:val="center"/>
              <w:rPr>
                <w:rFonts w:ascii="宋体" w:hAnsi="宋体" w:cs="宋体"/>
                <w:color w:val="000000"/>
              </w:rPr>
            </w:pPr>
            <w:r w:rsidRPr="00412D5D">
              <w:rPr>
                <w:rFonts w:ascii="宋体" w:hAnsi="宋体" w:cs="宋体" w:hint="eastAsia"/>
                <w:color w:val="000000"/>
              </w:rPr>
              <w:t>是否参加</w:t>
            </w:r>
            <w:r w:rsidRPr="00412D5D">
              <w:rPr>
                <w:rFonts w:ascii="宋体" w:hAnsi="宋体" w:cs="宋体" w:hint="eastAsia"/>
                <w:color w:val="000000"/>
              </w:rPr>
              <w:sym w:font="Wingdings 2" w:char="F052"/>
            </w:r>
          </w:p>
        </w:tc>
        <w:tc>
          <w:tcPr>
            <w:tcW w:w="1843" w:type="dxa"/>
            <w:vAlign w:val="bottom"/>
          </w:tcPr>
          <w:p w:rsidR="00875765" w:rsidRPr="00412D5D" w:rsidRDefault="00875765" w:rsidP="00E3766F">
            <w:pPr>
              <w:jc w:val="center"/>
              <w:rPr>
                <w:rFonts w:ascii="宋体" w:hAnsi="宋体" w:cs="宋体"/>
                <w:color w:val="000000"/>
              </w:rPr>
            </w:pPr>
            <w:r w:rsidRPr="00412D5D">
              <w:rPr>
                <w:rFonts w:ascii="宋体" w:hAnsi="宋体" w:cs="宋体" w:hint="eastAsia"/>
                <w:color w:val="000000"/>
              </w:rPr>
              <w:t>计划编号</w:t>
            </w:r>
          </w:p>
        </w:tc>
        <w:tc>
          <w:tcPr>
            <w:tcW w:w="3489" w:type="dxa"/>
            <w:vAlign w:val="bottom"/>
          </w:tcPr>
          <w:p w:rsidR="00875765" w:rsidRPr="00412D5D" w:rsidRDefault="00875765" w:rsidP="00E3766F">
            <w:pPr>
              <w:jc w:val="center"/>
              <w:rPr>
                <w:rFonts w:ascii="宋体" w:hAnsi="宋体" w:cs="宋体"/>
                <w:color w:val="000000"/>
              </w:rPr>
            </w:pPr>
            <w:r w:rsidRPr="00412D5D">
              <w:rPr>
                <w:rFonts w:ascii="宋体" w:hAnsi="宋体" w:cs="宋体" w:hint="eastAsia"/>
                <w:color w:val="000000"/>
              </w:rPr>
              <w:t>计划名称</w:t>
            </w:r>
          </w:p>
        </w:tc>
        <w:tc>
          <w:tcPr>
            <w:tcW w:w="2250" w:type="dxa"/>
            <w:vAlign w:val="bottom"/>
          </w:tcPr>
          <w:p w:rsidR="00875765" w:rsidRPr="00412D5D" w:rsidRDefault="00875765" w:rsidP="00E3766F">
            <w:pPr>
              <w:jc w:val="center"/>
              <w:rPr>
                <w:rFonts w:ascii="宋体" w:hAnsi="宋体" w:cs="宋体"/>
                <w:color w:val="000000"/>
              </w:rPr>
            </w:pPr>
            <w:r w:rsidRPr="00412D5D">
              <w:rPr>
                <w:rFonts w:ascii="宋体" w:hAnsi="宋体" w:cs="宋体" w:hint="eastAsia"/>
                <w:color w:val="000000"/>
              </w:rPr>
              <w:t>测试/测量项目</w:t>
            </w:r>
          </w:p>
        </w:tc>
      </w:tr>
      <w:tr w:rsidR="00875765" w:rsidTr="00E3766F">
        <w:trPr>
          <w:trHeight w:val="567"/>
        </w:trPr>
        <w:tc>
          <w:tcPr>
            <w:tcW w:w="1418" w:type="dxa"/>
            <w:gridSpan w:val="2"/>
            <w:vAlign w:val="center"/>
          </w:tcPr>
          <w:p w:rsidR="00875765" w:rsidRDefault="00875765" w:rsidP="00E3766F">
            <w:pPr>
              <w:jc w:val="center"/>
            </w:pPr>
            <w:r w:rsidRPr="000B61AF">
              <w:rPr>
                <w:rFonts w:ascii="宋体" w:hAnsi="宋体" w:cs="宋体" w:hint="eastAsia"/>
                <w:color w:val="000000"/>
              </w:rPr>
              <w:sym w:font="Wingdings 2" w:char="F030"/>
            </w:r>
          </w:p>
        </w:tc>
        <w:tc>
          <w:tcPr>
            <w:tcW w:w="1843" w:type="dxa"/>
            <w:vAlign w:val="center"/>
          </w:tcPr>
          <w:p w:rsidR="00875765" w:rsidRDefault="00875765" w:rsidP="00E3766F">
            <w:pPr>
              <w:jc w:val="center"/>
              <w:rPr>
                <w:rFonts w:ascii="宋体" w:hAnsi="宋体" w:cs="宋体"/>
                <w:color w:val="000000"/>
                <w:sz w:val="24"/>
              </w:rPr>
            </w:pPr>
            <w:r>
              <w:rPr>
                <w:rFonts w:hint="eastAsia"/>
                <w:color w:val="000000"/>
              </w:rPr>
              <w:t>CCTPT-0026</w:t>
            </w:r>
          </w:p>
        </w:tc>
        <w:tc>
          <w:tcPr>
            <w:tcW w:w="3489" w:type="dxa"/>
            <w:vAlign w:val="center"/>
          </w:tcPr>
          <w:p w:rsidR="00875765" w:rsidRPr="00E3766F" w:rsidRDefault="00E3766F" w:rsidP="00E3766F">
            <w:pPr>
              <w:jc w:val="center"/>
              <w:rPr>
                <w:color w:val="000000"/>
              </w:rPr>
            </w:pPr>
            <w:r>
              <w:rPr>
                <w:rFonts w:hint="eastAsia"/>
                <w:color w:val="000000"/>
              </w:rPr>
              <w:t>M12</w:t>
            </w:r>
            <w:r w:rsidR="00875765">
              <w:rPr>
                <w:rFonts w:hint="eastAsia"/>
                <w:color w:val="000000"/>
              </w:rPr>
              <w:t>六角头螺栓拉伸试验</w:t>
            </w:r>
          </w:p>
        </w:tc>
        <w:tc>
          <w:tcPr>
            <w:tcW w:w="2250" w:type="dxa"/>
            <w:vAlign w:val="center"/>
          </w:tcPr>
          <w:p w:rsidR="00875765" w:rsidRDefault="00875765" w:rsidP="00E3766F">
            <w:pPr>
              <w:jc w:val="center"/>
              <w:rPr>
                <w:rFonts w:ascii="宋体" w:hAnsi="宋体" w:cs="宋体"/>
                <w:color w:val="000000"/>
                <w:sz w:val="24"/>
              </w:rPr>
            </w:pPr>
            <w:r>
              <w:rPr>
                <w:rFonts w:hint="eastAsia"/>
                <w:color w:val="000000"/>
              </w:rPr>
              <w:t>抗拉强度</w:t>
            </w:r>
          </w:p>
        </w:tc>
      </w:tr>
      <w:tr w:rsidR="00875765" w:rsidTr="00E3766F">
        <w:trPr>
          <w:trHeight w:val="567"/>
        </w:trPr>
        <w:tc>
          <w:tcPr>
            <w:tcW w:w="1418" w:type="dxa"/>
            <w:gridSpan w:val="2"/>
            <w:vAlign w:val="center"/>
          </w:tcPr>
          <w:p w:rsidR="00875765" w:rsidRDefault="00875765" w:rsidP="00E3766F">
            <w:pPr>
              <w:jc w:val="center"/>
            </w:pPr>
            <w:r w:rsidRPr="000B61AF">
              <w:rPr>
                <w:rFonts w:ascii="宋体" w:hAnsi="宋体" w:cs="宋体" w:hint="eastAsia"/>
                <w:color w:val="000000"/>
              </w:rPr>
              <w:sym w:font="Wingdings 2" w:char="F030"/>
            </w:r>
          </w:p>
        </w:tc>
        <w:tc>
          <w:tcPr>
            <w:tcW w:w="1843" w:type="dxa"/>
            <w:vAlign w:val="center"/>
          </w:tcPr>
          <w:p w:rsidR="00875765" w:rsidRDefault="00875765" w:rsidP="00E3766F">
            <w:pPr>
              <w:jc w:val="center"/>
              <w:rPr>
                <w:rFonts w:ascii="宋体" w:hAnsi="宋体" w:cs="宋体"/>
                <w:color w:val="000000"/>
                <w:sz w:val="24"/>
              </w:rPr>
            </w:pPr>
            <w:r>
              <w:rPr>
                <w:rFonts w:hint="eastAsia"/>
                <w:color w:val="000000"/>
              </w:rPr>
              <w:t>CCTPT-0027</w:t>
            </w:r>
          </w:p>
        </w:tc>
        <w:tc>
          <w:tcPr>
            <w:tcW w:w="3489" w:type="dxa"/>
            <w:vAlign w:val="center"/>
          </w:tcPr>
          <w:p w:rsidR="00875765" w:rsidRDefault="00875765" w:rsidP="00E3766F">
            <w:pPr>
              <w:jc w:val="center"/>
              <w:rPr>
                <w:rFonts w:ascii="宋体" w:hAnsi="宋体" w:cs="宋体"/>
                <w:color w:val="000000"/>
                <w:sz w:val="24"/>
              </w:rPr>
            </w:pPr>
            <w:r>
              <w:rPr>
                <w:rFonts w:hint="eastAsia"/>
                <w:color w:val="000000"/>
              </w:rPr>
              <w:t>金属洛氏硬度测试</w:t>
            </w:r>
          </w:p>
        </w:tc>
        <w:tc>
          <w:tcPr>
            <w:tcW w:w="2250" w:type="dxa"/>
            <w:vAlign w:val="center"/>
          </w:tcPr>
          <w:p w:rsidR="00875765" w:rsidRDefault="00875765" w:rsidP="00E3766F">
            <w:pPr>
              <w:jc w:val="center"/>
              <w:rPr>
                <w:rFonts w:ascii="宋体" w:hAnsi="宋体" w:cs="宋体"/>
                <w:color w:val="000000"/>
                <w:sz w:val="24"/>
              </w:rPr>
            </w:pPr>
            <w:r>
              <w:rPr>
                <w:rFonts w:hint="eastAsia"/>
                <w:color w:val="000000"/>
              </w:rPr>
              <w:t>HRC</w:t>
            </w:r>
          </w:p>
        </w:tc>
      </w:tr>
      <w:tr w:rsidR="00875765" w:rsidTr="00E3766F">
        <w:trPr>
          <w:trHeight w:val="567"/>
        </w:trPr>
        <w:tc>
          <w:tcPr>
            <w:tcW w:w="1418" w:type="dxa"/>
            <w:gridSpan w:val="2"/>
            <w:vAlign w:val="center"/>
          </w:tcPr>
          <w:p w:rsidR="00875765" w:rsidRDefault="00875765" w:rsidP="00E3766F">
            <w:pPr>
              <w:jc w:val="center"/>
            </w:pPr>
            <w:r w:rsidRPr="000B61AF">
              <w:rPr>
                <w:rFonts w:ascii="宋体" w:hAnsi="宋体" w:cs="宋体" w:hint="eastAsia"/>
                <w:color w:val="000000"/>
              </w:rPr>
              <w:sym w:font="Wingdings 2" w:char="F030"/>
            </w:r>
          </w:p>
        </w:tc>
        <w:tc>
          <w:tcPr>
            <w:tcW w:w="1843" w:type="dxa"/>
            <w:vAlign w:val="center"/>
          </w:tcPr>
          <w:p w:rsidR="00875765" w:rsidRDefault="00875765" w:rsidP="00E3766F">
            <w:pPr>
              <w:jc w:val="center"/>
              <w:rPr>
                <w:rFonts w:ascii="宋体" w:hAnsi="宋体" w:cs="宋体"/>
                <w:color w:val="000000"/>
                <w:sz w:val="24"/>
              </w:rPr>
            </w:pPr>
            <w:r>
              <w:rPr>
                <w:rFonts w:hint="eastAsia"/>
                <w:color w:val="000000"/>
              </w:rPr>
              <w:t>CCTPT-0028</w:t>
            </w:r>
          </w:p>
        </w:tc>
        <w:tc>
          <w:tcPr>
            <w:tcW w:w="3489" w:type="dxa"/>
            <w:vAlign w:val="center"/>
          </w:tcPr>
          <w:p w:rsidR="00875765" w:rsidRPr="00E3766F" w:rsidRDefault="00875765" w:rsidP="00E3766F">
            <w:pPr>
              <w:jc w:val="center"/>
              <w:rPr>
                <w:color w:val="000000"/>
              </w:rPr>
            </w:pPr>
            <w:r>
              <w:rPr>
                <w:rFonts w:hint="eastAsia"/>
                <w:color w:val="000000"/>
              </w:rPr>
              <w:t>金属平均晶粒度的测定</w:t>
            </w:r>
          </w:p>
        </w:tc>
        <w:tc>
          <w:tcPr>
            <w:tcW w:w="2250" w:type="dxa"/>
            <w:vAlign w:val="center"/>
          </w:tcPr>
          <w:p w:rsidR="00875765" w:rsidRDefault="00875765" w:rsidP="00E3766F">
            <w:pPr>
              <w:jc w:val="center"/>
              <w:rPr>
                <w:rFonts w:ascii="宋体" w:hAnsi="宋体" w:cs="宋体"/>
                <w:color w:val="000000"/>
                <w:sz w:val="24"/>
              </w:rPr>
            </w:pPr>
            <w:r>
              <w:rPr>
                <w:rFonts w:hint="eastAsia"/>
                <w:color w:val="000000"/>
              </w:rPr>
              <w:t>晶粒平均截距</w:t>
            </w:r>
          </w:p>
        </w:tc>
      </w:tr>
      <w:tr w:rsidR="00875765" w:rsidTr="00E3766F">
        <w:trPr>
          <w:trHeight w:val="567"/>
        </w:trPr>
        <w:tc>
          <w:tcPr>
            <w:tcW w:w="1418" w:type="dxa"/>
            <w:gridSpan w:val="2"/>
            <w:vAlign w:val="center"/>
          </w:tcPr>
          <w:p w:rsidR="00875765" w:rsidRDefault="00875765" w:rsidP="00E3766F">
            <w:pPr>
              <w:jc w:val="center"/>
            </w:pPr>
            <w:r w:rsidRPr="000B61AF">
              <w:rPr>
                <w:rFonts w:ascii="宋体" w:hAnsi="宋体" w:cs="宋体" w:hint="eastAsia"/>
                <w:color w:val="000000"/>
              </w:rPr>
              <w:sym w:font="Wingdings 2" w:char="F030"/>
            </w:r>
          </w:p>
        </w:tc>
        <w:tc>
          <w:tcPr>
            <w:tcW w:w="1843" w:type="dxa"/>
            <w:vAlign w:val="center"/>
          </w:tcPr>
          <w:p w:rsidR="00875765" w:rsidRDefault="00875765" w:rsidP="00E3766F">
            <w:pPr>
              <w:jc w:val="center"/>
              <w:rPr>
                <w:rFonts w:ascii="宋体" w:hAnsi="宋体" w:cs="宋体"/>
                <w:color w:val="000000"/>
                <w:sz w:val="24"/>
              </w:rPr>
            </w:pPr>
            <w:r>
              <w:rPr>
                <w:rFonts w:hint="eastAsia"/>
                <w:color w:val="000000"/>
              </w:rPr>
              <w:t>CCTPT-0029</w:t>
            </w:r>
          </w:p>
        </w:tc>
        <w:tc>
          <w:tcPr>
            <w:tcW w:w="3489" w:type="dxa"/>
            <w:vAlign w:val="center"/>
          </w:tcPr>
          <w:p w:rsidR="00875765" w:rsidRPr="00E3766F" w:rsidRDefault="00875765" w:rsidP="00E3766F">
            <w:pPr>
              <w:jc w:val="center"/>
              <w:rPr>
                <w:color w:val="000000"/>
              </w:rPr>
            </w:pPr>
            <w:r>
              <w:rPr>
                <w:rFonts w:hint="eastAsia"/>
                <w:color w:val="000000"/>
              </w:rPr>
              <w:t>钢的脱碳层深度的测定</w:t>
            </w:r>
          </w:p>
        </w:tc>
        <w:tc>
          <w:tcPr>
            <w:tcW w:w="2250" w:type="dxa"/>
            <w:vAlign w:val="center"/>
          </w:tcPr>
          <w:p w:rsidR="00875765" w:rsidRDefault="00875765" w:rsidP="00E3766F">
            <w:pPr>
              <w:jc w:val="center"/>
              <w:rPr>
                <w:color w:val="000000"/>
              </w:rPr>
            </w:pPr>
            <w:r>
              <w:rPr>
                <w:rFonts w:hint="eastAsia"/>
                <w:color w:val="000000"/>
              </w:rPr>
              <w:t>总脱碳层深度、</w:t>
            </w:r>
          </w:p>
          <w:p w:rsidR="00875765" w:rsidRDefault="00875765" w:rsidP="00E3766F">
            <w:pPr>
              <w:jc w:val="center"/>
              <w:rPr>
                <w:color w:val="000000"/>
              </w:rPr>
            </w:pPr>
            <w:r>
              <w:rPr>
                <w:rFonts w:hint="eastAsia"/>
                <w:color w:val="000000"/>
              </w:rPr>
              <w:t>完全脱碳层深度</w:t>
            </w:r>
          </w:p>
        </w:tc>
      </w:tr>
      <w:tr w:rsidR="00875765" w:rsidTr="00E3766F">
        <w:trPr>
          <w:trHeight w:val="2165"/>
        </w:trPr>
        <w:tc>
          <w:tcPr>
            <w:tcW w:w="9000" w:type="dxa"/>
            <w:gridSpan w:val="5"/>
          </w:tcPr>
          <w:p w:rsidR="00875765" w:rsidRPr="00DD1D4E" w:rsidRDefault="00875765" w:rsidP="00875765">
            <w:pPr>
              <w:spacing w:line="300" w:lineRule="auto"/>
              <w:rPr>
                <w:rFonts w:ascii="宋体" w:hAnsi="宋体"/>
                <w:sz w:val="22"/>
              </w:rPr>
            </w:pPr>
            <w:r w:rsidRPr="00DD1D4E">
              <w:rPr>
                <w:rFonts w:ascii="宋体" w:hAnsi="宋体" w:hint="eastAsia"/>
                <w:sz w:val="22"/>
              </w:rPr>
              <w:t>实验室名称（中、英文）：（全称）</w:t>
            </w:r>
          </w:p>
          <w:p w:rsidR="00875765" w:rsidRPr="00DD1D4E" w:rsidRDefault="00875765" w:rsidP="00875765">
            <w:pPr>
              <w:spacing w:line="300" w:lineRule="auto"/>
              <w:rPr>
                <w:rFonts w:ascii="宋体" w:hAnsi="宋体"/>
              </w:rPr>
            </w:pPr>
          </w:p>
          <w:p w:rsidR="00875765" w:rsidRPr="00DD1D4E" w:rsidRDefault="00875765" w:rsidP="00875765">
            <w:pPr>
              <w:spacing w:line="300" w:lineRule="auto"/>
              <w:rPr>
                <w:rFonts w:ascii="宋体" w:hAnsi="宋体"/>
                <w:sz w:val="22"/>
              </w:rPr>
            </w:pPr>
            <w:r w:rsidRPr="00DD1D4E">
              <w:rPr>
                <w:rFonts w:ascii="宋体" w:hAnsi="宋体" w:hint="eastAsia"/>
                <w:sz w:val="22"/>
              </w:rPr>
              <w:t xml:space="preserve">地址、邮编（中、英文）： </w:t>
            </w:r>
          </w:p>
          <w:p w:rsidR="00875765" w:rsidRPr="00DD1D4E" w:rsidRDefault="00875765" w:rsidP="00875765">
            <w:pPr>
              <w:spacing w:line="300" w:lineRule="auto"/>
              <w:rPr>
                <w:rFonts w:ascii="宋体" w:hAnsi="宋体"/>
                <w:sz w:val="22"/>
              </w:rPr>
            </w:pPr>
          </w:p>
          <w:p w:rsidR="00875765" w:rsidRPr="00875765" w:rsidRDefault="00875765" w:rsidP="00E142D9">
            <w:pPr>
              <w:spacing w:line="300" w:lineRule="auto"/>
              <w:rPr>
                <w:rFonts w:ascii="宋体" w:hAnsi="宋体"/>
                <w:sz w:val="22"/>
              </w:rPr>
            </w:pPr>
            <w:r w:rsidRPr="00DD1D4E">
              <w:rPr>
                <w:rFonts w:ascii="宋体" w:hAnsi="宋体" w:hint="eastAsia"/>
                <w:sz w:val="22"/>
              </w:rPr>
              <w:t>联系人（中、英文）：                    电话/传真/E-Mail：</w:t>
            </w:r>
          </w:p>
        </w:tc>
      </w:tr>
      <w:tr w:rsidR="00875765" w:rsidRPr="00DD1D4E" w:rsidTr="00E3766F">
        <w:trPr>
          <w:cantSplit/>
          <w:trHeight w:val="732"/>
        </w:trPr>
        <w:tc>
          <w:tcPr>
            <w:tcW w:w="1200" w:type="dxa"/>
            <w:vAlign w:val="center"/>
          </w:tcPr>
          <w:p w:rsidR="00875765" w:rsidRPr="00DD1D4E" w:rsidRDefault="00875765" w:rsidP="00E142D9">
            <w:pPr>
              <w:spacing w:line="300" w:lineRule="auto"/>
              <w:jc w:val="center"/>
              <w:rPr>
                <w:rFonts w:ascii="宋体" w:hAnsi="宋体"/>
                <w:sz w:val="22"/>
                <w:u w:val="single"/>
              </w:rPr>
            </w:pPr>
            <w:r w:rsidRPr="00DD1D4E">
              <w:rPr>
                <w:rFonts w:ascii="宋体" w:hAnsi="宋体" w:hint="eastAsia"/>
                <w:sz w:val="22"/>
              </w:rPr>
              <w:t>测试/测量项目为</w:t>
            </w:r>
          </w:p>
        </w:tc>
        <w:tc>
          <w:tcPr>
            <w:tcW w:w="7800" w:type="dxa"/>
            <w:gridSpan w:val="4"/>
          </w:tcPr>
          <w:p w:rsidR="00875765" w:rsidRPr="00DD1D4E" w:rsidRDefault="00875765" w:rsidP="00E142D9">
            <w:pPr>
              <w:widowControl/>
              <w:numPr>
                <w:ilvl w:val="0"/>
                <w:numId w:val="1"/>
              </w:numPr>
              <w:snapToGrid w:val="0"/>
              <w:spacing w:line="300" w:lineRule="auto"/>
              <w:rPr>
                <w:rFonts w:ascii="宋体" w:hAnsi="宋体"/>
                <w:sz w:val="22"/>
              </w:rPr>
            </w:pPr>
            <w:r w:rsidRPr="00DD1D4E">
              <w:rPr>
                <w:rFonts w:ascii="宋体" w:hAnsi="宋体" w:hint="eastAsia"/>
                <w:sz w:val="22"/>
              </w:rPr>
              <w:t xml:space="preserve">全部获认可                </w:t>
            </w:r>
          </w:p>
          <w:p w:rsidR="00875765" w:rsidRPr="00DD1D4E" w:rsidRDefault="00875765" w:rsidP="00E142D9">
            <w:pPr>
              <w:widowControl/>
              <w:numPr>
                <w:ilvl w:val="0"/>
                <w:numId w:val="1"/>
              </w:numPr>
              <w:snapToGrid w:val="0"/>
              <w:spacing w:line="300" w:lineRule="auto"/>
              <w:rPr>
                <w:rFonts w:ascii="宋体" w:hAnsi="宋体"/>
                <w:sz w:val="22"/>
              </w:rPr>
            </w:pPr>
            <w:r w:rsidRPr="00DD1D4E">
              <w:rPr>
                <w:rFonts w:ascii="宋体" w:hAnsi="宋体" w:hint="eastAsia"/>
                <w:sz w:val="22"/>
              </w:rPr>
              <w:t>全部非认可</w:t>
            </w:r>
          </w:p>
          <w:p w:rsidR="00875765" w:rsidRPr="00DD1D4E" w:rsidRDefault="00875765" w:rsidP="00E142D9">
            <w:pPr>
              <w:widowControl/>
              <w:numPr>
                <w:ilvl w:val="0"/>
                <w:numId w:val="2"/>
              </w:numPr>
              <w:snapToGrid w:val="0"/>
              <w:spacing w:line="300" w:lineRule="auto"/>
              <w:rPr>
                <w:rFonts w:ascii="宋体" w:hAnsi="宋体"/>
                <w:sz w:val="22"/>
              </w:rPr>
            </w:pPr>
            <w:r w:rsidRPr="00DD1D4E">
              <w:rPr>
                <w:rFonts w:ascii="宋体" w:hAnsi="宋体" w:hint="eastAsia"/>
                <w:sz w:val="22"/>
              </w:rPr>
              <w:t>部分获认可（列出项目名称）</w:t>
            </w:r>
          </w:p>
        </w:tc>
      </w:tr>
      <w:tr w:rsidR="00875765" w:rsidRPr="00DD1D4E" w:rsidTr="00E3766F">
        <w:trPr>
          <w:cantSplit/>
          <w:trHeight w:val="732"/>
        </w:trPr>
        <w:tc>
          <w:tcPr>
            <w:tcW w:w="9000" w:type="dxa"/>
            <w:gridSpan w:val="5"/>
            <w:vAlign w:val="center"/>
          </w:tcPr>
          <w:p w:rsidR="00875765" w:rsidRDefault="00875765" w:rsidP="00875765">
            <w:pPr>
              <w:snapToGrid w:val="0"/>
              <w:rPr>
                <w:rFonts w:ascii="宋体" w:hAnsi="宋体"/>
                <w:sz w:val="24"/>
              </w:rPr>
            </w:pPr>
            <w:r>
              <w:rPr>
                <w:rFonts w:ascii="宋体" w:hAnsi="宋体" w:hint="eastAsia"/>
                <w:sz w:val="24"/>
              </w:rPr>
              <w:t>报名须知：</w:t>
            </w:r>
          </w:p>
          <w:p w:rsidR="00875765" w:rsidRDefault="00875765" w:rsidP="00875765">
            <w:pPr>
              <w:snapToGrid w:val="0"/>
              <w:spacing w:before="100"/>
              <w:rPr>
                <w:rFonts w:ascii="宋体" w:hAnsi="宋体"/>
                <w:sz w:val="24"/>
              </w:rPr>
            </w:pPr>
            <w:r w:rsidRPr="00BE1AFC">
              <w:rPr>
                <w:rFonts w:ascii="宋体" w:hAnsi="宋体" w:hint="eastAsia"/>
              </w:rPr>
              <w:t>1、</w:t>
            </w:r>
            <w:r>
              <w:rPr>
                <w:rFonts w:ascii="宋体" w:hAnsi="宋体" w:hint="eastAsia"/>
              </w:rPr>
              <w:t>计划提供者按照CNAS-CL03《能力验证提供者认可准则》（等同于ISO/IEC 17043）已获得中国合格评定国家认可委员会（CNAS）认可。计划的运作按照ISO/IEC 17043《合格评定-能力验证通用要求》实施，接受中国合格评定国家认可委员会（CNAS）的指导监督。</w:t>
            </w:r>
          </w:p>
          <w:p w:rsidR="00875765" w:rsidRDefault="00875765" w:rsidP="00875765">
            <w:pPr>
              <w:snapToGrid w:val="0"/>
              <w:spacing w:before="100"/>
              <w:rPr>
                <w:rFonts w:ascii="宋体" w:hAnsi="宋体"/>
                <w:sz w:val="24"/>
              </w:rPr>
            </w:pPr>
            <w:r w:rsidRPr="00BE1AFC">
              <w:rPr>
                <w:rFonts w:ascii="宋体" w:hAnsi="宋体" w:hint="eastAsia"/>
              </w:rPr>
              <w:t>2、</w:t>
            </w:r>
            <w:r>
              <w:rPr>
                <w:rFonts w:ascii="宋体" w:hAnsi="宋体" w:hint="eastAsia"/>
              </w:rPr>
              <w:t>本次能力验证计划均在计划提供者已获得认可的能力范围内。CNAS承认本次计划的结果，并按照CNAS-RL02《能力验证规则》将之作为对申请认可或已获得认可的实验室进行能力确认的依据。出现了可疑或不满意结果的实验室，应积极查找原因、采取预防措施或纠正措施以改进检测能力。</w:t>
            </w:r>
          </w:p>
          <w:p w:rsidR="00875765" w:rsidRDefault="00875765" w:rsidP="00875765">
            <w:pPr>
              <w:snapToGrid w:val="0"/>
              <w:rPr>
                <w:rFonts w:ascii="宋体" w:hAnsi="宋体"/>
                <w:sz w:val="24"/>
              </w:rPr>
            </w:pPr>
            <w:r w:rsidRPr="00BE1AFC">
              <w:rPr>
                <w:rFonts w:ascii="宋体" w:hAnsi="宋体" w:hint="eastAsia"/>
              </w:rPr>
              <w:t>3、</w:t>
            </w:r>
            <w:r>
              <w:rPr>
                <w:rFonts w:ascii="宋体" w:hAnsi="宋体" w:hint="eastAsia"/>
              </w:rPr>
              <w:t>计划由参加者自愿报名。报名后，无特殊原因不得退出。</w:t>
            </w:r>
          </w:p>
          <w:p w:rsidR="00875765" w:rsidRDefault="00875765" w:rsidP="00875765">
            <w:pPr>
              <w:snapToGrid w:val="0"/>
              <w:spacing w:before="100"/>
              <w:rPr>
                <w:rFonts w:ascii="宋体" w:hAnsi="宋体"/>
              </w:rPr>
            </w:pPr>
            <w:r w:rsidRPr="00BE1AFC">
              <w:rPr>
                <w:rFonts w:ascii="宋体" w:hAnsi="宋体" w:hint="eastAsia"/>
              </w:rPr>
              <w:t>4、</w:t>
            </w:r>
            <w:r>
              <w:rPr>
                <w:rFonts w:ascii="宋体" w:hAnsi="宋体" w:hint="eastAsia"/>
              </w:rPr>
              <w:t>计划提供者承诺对参加者提供的信息保密。在公开的文件中，每一家参加者均以参加本计划时的唯一性代码表示。</w:t>
            </w:r>
          </w:p>
          <w:p w:rsidR="00875765" w:rsidRDefault="00875765" w:rsidP="00875765">
            <w:pPr>
              <w:snapToGrid w:val="0"/>
              <w:spacing w:before="100"/>
              <w:rPr>
                <w:rFonts w:ascii="宋体" w:hAnsi="宋体"/>
              </w:rPr>
            </w:pPr>
            <w:r>
              <w:rPr>
                <w:rFonts w:ascii="宋体" w:hAnsi="宋体" w:hint="eastAsia"/>
              </w:rPr>
              <w:t>5、参加者应在规定期限内独立完成测量并提供完整的记录报告以及计划要求的资料，不得串通或伪造结果。</w:t>
            </w:r>
          </w:p>
          <w:p w:rsidR="00875765" w:rsidRDefault="00875765" w:rsidP="00875765">
            <w:pPr>
              <w:snapToGrid w:val="0"/>
              <w:rPr>
                <w:rFonts w:ascii="宋体" w:hAnsi="宋体"/>
              </w:rPr>
            </w:pPr>
            <w:r w:rsidRPr="00BE1AFC">
              <w:rPr>
                <w:rFonts w:ascii="宋体" w:hAnsi="宋体" w:hint="eastAsia"/>
              </w:rPr>
              <w:t>6、</w:t>
            </w:r>
            <w:r>
              <w:rPr>
                <w:rFonts w:ascii="宋体" w:hAnsi="宋体" w:hint="eastAsia"/>
              </w:rPr>
              <w:t>计划提供者可能会将能力验证的某些工作（例如：样品制备、测试等）分包给其它有能力的机构，并承诺对所分包的工作负责。</w:t>
            </w:r>
          </w:p>
          <w:p w:rsidR="00875765" w:rsidRDefault="00875765" w:rsidP="00875765">
            <w:pPr>
              <w:snapToGrid w:val="0"/>
              <w:rPr>
                <w:rFonts w:ascii="宋体" w:hAnsi="宋体"/>
              </w:rPr>
            </w:pPr>
            <w:r w:rsidRPr="00BE1AFC">
              <w:rPr>
                <w:rFonts w:ascii="宋体" w:hAnsi="宋体" w:hint="eastAsia"/>
              </w:rPr>
              <w:t>7、</w:t>
            </w:r>
            <w:r>
              <w:rPr>
                <w:rFonts w:ascii="宋体" w:hAnsi="宋体" w:hint="eastAsia"/>
              </w:rPr>
              <w:t>能力验证计划样品将在预计时间发送，如有变动另行通知。如逾期未收到样品请联系计划提供者。</w:t>
            </w:r>
          </w:p>
          <w:p w:rsidR="00875765" w:rsidRDefault="00875765" w:rsidP="00875765">
            <w:pPr>
              <w:snapToGrid w:val="0"/>
              <w:spacing w:line="300" w:lineRule="auto"/>
              <w:ind w:firstLineChars="1100" w:firstLine="2640"/>
              <w:rPr>
                <w:rFonts w:ascii="宋体" w:hAnsi="宋体" w:hint="eastAsia"/>
                <w:sz w:val="24"/>
              </w:rPr>
            </w:pPr>
            <w:r>
              <w:rPr>
                <w:rFonts w:ascii="宋体" w:hAnsi="宋体" w:hint="eastAsia"/>
                <w:sz w:val="24"/>
              </w:rPr>
              <w:t>实验室负责人签名：           实验室签章：</w:t>
            </w:r>
          </w:p>
          <w:p w:rsidR="009E73C9" w:rsidRPr="009E73C9" w:rsidRDefault="009E73C9" w:rsidP="009E73C9">
            <w:pPr>
              <w:snapToGrid w:val="0"/>
              <w:spacing w:line="300" w:lineRule="auto"/>
              <w:rPr>
                <w:rFonts w:ascii="宋体" w:hAnsi="宋体"/>
                <w:sz w:val="24"/>
              </w:rPr>
            </w:pPr>
          </w:p>
          <w:p w:rsidR="00875765" w:rsidRPr="00DD1D4E" w:rsidRDefault="00875765" w:rsidP="00875765">
            <w:pPr>
              <w:widowControl/>
              <w:snapToGrid w:val="0"/>
              <w:spacing w:line="300" w:lineRule="auto"/>
              <w:ind w:left="360"/>
              <w:rPr>
                <w:rFonts w:ascii="宋体" w:hAnsi="宋体"/>
                <w:sz w:val="22"/>
              </w:rPr>
            </w:pPr>
            <w:r>
              <w:rPr>
                <w:rFonts w:ascii="宋体" w:hAnsi="宋体" w:hint="eastAsia"/>
                <w:sz w:val="24"/>
              </w:rPr>
              <w:t xml:space="preserve">                                                   年      月     日</w:t>
            </w:r>
          </w:p>
        </w:tc>
      </w:tr>
    </w:tbl>
    <w:p w:rsidR="00875765" w:rsidRPr="00875765" w:rsidRDefault="00875765"/>
    <w:sectPr w:rsidR="00875765" w:rsidRPr="00875765" w:rsidSect="00785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2C" w:rsidRDefault="00EA3A2C" w:rsidP="00BE0DCE">
      <w:r>
        <w:separator/>
      </w:r>
    </w:p>
  </w:endnote>
  <w:endnote w:type="continuationSeparator" w:id="1">
    <w:p w:rsidR="00EA3A2C" w:rsidRDefault="00EA3A2C" w:rsidP="00BE0DC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2C" w:rsidRDefault="00EA3A2C" w:rsidP="00BE0DCE">
      <w:r>
        <w:separator/>
      </w:r>
    </w:p>
  </w:footnote>
  <w:footnote w:type="continuationSeparator" w:id="1">
    <w:p w:rsidR="00EA3A2C" w:rsidRDefault="00EA3A2C" w:rsidP="00BE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D28"/>
    <w:multiLevelType w:val="multilevel"/>
    <w:tmpl w:val="1A585D28"/>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D4A116A"/>
    <w:multiLevelType w:val="multilevel"/>
    <w:tmpl w:val="3D4A116A"/>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DCE"/>
    <w:rsid w:val="001429C0"/>
    <w:rsid w:val="0020046E"/>
    <w:rsid w:val="00200997"/>
    <w:rsid w:val="00495EE7"/>
    <w:rsid w:val="005B2337"/>
    <w:rsid w:val="006E0FCA"/>
    <w:rsid w:val="006F4E7A"/>
    <w:rsid w:val="007850BA"/>
    <w:rsid w:val="00875765"/>
    <w:rsid w:val="008C671B"/>
    <w:rsid w:val="00926662"/>
    <w:rsid w:val="009D5DB0"/>
    <w:rsid w:val="009E73C9"/>
    <w:rsid w:val="00A80E41"/>
    <w:rsid w:val="00BE0DCE"/>
    <w:rsid w:val="00BE1AFC"/>
    <w:rsid w:val="00C714F9"/>
    <w:rsid w:val="00D06BAA"/>
    <w:rsid w:val="00D338FC"/>
    <w:rsid w:val="00E3766F"/>
    <w:rsid w:val="00EA3A2C"/>
    <w:rsid w:val="00EE25CA"/>
    <w:rsid w:val="00F33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DCE"/>
    <w:rPr>
      <w:sz w:val="18"/>
      <w:szCs w:val="18"/>
    </w:rPr>
  </w:style>
  <w:style w:type="paragraph" w:styleId="a4">
    <w:name w:val="footer"/>
    <w:basedOn w:val="a"/>
    <w:link w:val="Char0"/>
    <w:uiPriority w:val="99"/>
    <w:semiHidden/>
    <w:unhideWhenUsed/>
    <w:rsid w:val="00BE0D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DC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140</Words>
  <Characters>803</Characters>
  <Application>Microsoft Office Word</Application>
  <DocSecurity>0</DocSecurity>
  <Lines>6</Lines>
  <Paragraphs>1</Paragraphs>
  <ScaleCrop>false</ScaleCrop>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2019-01-22T06:01:00Z</dcterms:created>
  <dcterms:modified xsi:type="dcterms:W3CDTF">2019-11-14T00:26:00Z</dcterms:modified>
</cp:coreProperties>
</file>